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1" w:rsidRPr="00D11351" w:rsidRDefault="00D11351" w:rsidP="00D113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</w:rPr>
        <w:t>CỘNG HÒA XÃ HỘI CHỦ NGHĨA VIỆT NAM</w:t>
      </w:r>
    </w:p>
    <w:p w:rsidR="00D11351" w:rsidRDefault="00D11351" w:rsidP="00D113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</w:pPr>
      <w:proofErr w:type="spellStart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>Độc</w:t>
      </w:r>
      <w:proofErr w:type="spellEnd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 xml:space="preserve"> do – </w:t>
      </w:r>
      <w:proofErr w:type="spellStart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bdr w:val="none" w:sz="0" w:space="0" w:color="auto" w:frame="1"/>
        </w:rPr>
        <w:t>phúc</w:t>
      </w:r>
      <w:proofErr w:type="spellEnd"/>
    </w:p>
    <w:p w:rsidR="00D11351" w:rsidRPr="00D11351" w:rsidRDefault="00D11351" w:rsidP="00D113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:rsidR="00D11351" w:rsidRDefault="00D11351" w:rsidP="00D1135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</w:pPr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>…</w:t>
      </w:r>
      <w:proofErr w:type="gramStart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>..,</w:t>
      </w:r>
      <w:proofErr w:type="gramEnd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>ngày</w:t>
      </w:r>
      <w:proofErr w:type="spellEnd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 xml:space="preserve">… </w:t>
      </w:r>
      <w:proofErr w:type="spellStart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>tháng</w:t>
      </w:r>
      <w:proofErr w:type="spellEnd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 xml:space="preserve">… </w:t>
      </w:r>
      <w:proofErr w:type="spellStart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>năm</w:t>
      </w:r>
      <w:proofErr w:type="spellEnd"/>
      <w:r w:rsidRPr="00D11351">
        <w:rPr>
          <w:rFonts w:ascii="Arial" w:eastAsia="Times New Roman" w:hAnsi="Arial" w:cs="Arial"/>
          <w:i/>
          <w:iCs/>
          <w:color w:val="1D1D1D"/>
          <w:sz w:val="24"/>
          <w:szCs w:val="24"/>
          <w:bdr w:val="none" w:sz="0" w:space="0" w:color="auto" w:frame="1"/>
        </w:rPr>
        <w:t xml:space="preserve"> 20..</w:t>
      </w:r>
    </w:p>
    <w:p w:rsidR="00D11351" w:rsidRPr="00D11351" w:rsidRDefault="00D11351" w:rsidP="00D1135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:rsidR="00D11351" w:rsidRDefault="00D11351" w:rsidP="00D113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</w:rPr>
      </w:pPr>
      <w:r w:rsidRPr="00D11351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</w:rPr>
        <w:t>ĐƠN XIN BẢO LÃNH NHẬP HỘ KHẨU CHO TRẺ SƠ SINH</w:t>
      </w:r>
    </w:p>
    <w:p w:rsidR="00D11351" w:rsidRPr="00D11351" w:rsidRDefault="00D11351" w:rsidP="00D113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:rsidR="00D11351" w:rsidRPr="00D11351" w:rsidRDefault="00D11351" w:rsidP="00D11351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         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Kính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gửi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: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an</w:t>
      </w:r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huyện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X,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tỉnh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Y</w:t>
      </w:r>
    </w:p>
    <w:p w:rsidR="00D11351" w:rsidRPr="00D11351" w:rsidRDefault="00D11351" w:rsidP="00D1135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Căn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cứ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Văn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bản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hợp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nhất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số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03/VBHN-VPQH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ban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hành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11/7/2013;</w:t>
      </w:r>
    </w:p>
    <w:p w:rsidR="00D11351" w:rsidRPr="00D11351" w:rsidRDefault="00D11351" w:rsidP="00D1135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Căn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cứ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35/2014/TT/BCA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09/9/2014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định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chi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tiết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hành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một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số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điều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</w:p>
    <w:p w:rsidR="00D11351" w:rsidRDefault="00D11351" w:rsidP="00D1135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Căn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cứ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Nghị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định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số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31/2014/NĐ-CP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18/4/2014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Chính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phủ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định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chi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tiết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một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số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điều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biện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pháp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hành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 </w:t>
      </w:r>
    </w:p>
    <w:p w:rsidR="00D11351" w:rsidRPr="00D11351" w:rsidRDefault="00D11351" w:rsidP="00D11351">
      <w:pPr>
        <w:shd w:val="clear" w:color="auto" w:fill="FFFFFF"/>
        <w:spacing w:after="0" w:line="240" w:lineRule="auto"/>
        <w:ind w:left="300" w:right="300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Họ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tên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cha</w:t>
      </w:r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Sinh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năm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Quốc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tịch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t>CMND/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Hộ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chiếu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/CCCD</w:t>
      </w:r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:………………………………………………………………..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cấp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:…………………………………………………..</w:t>
      </w:r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cấp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Địa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chỉ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thường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:………………………………………………………………………..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Số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điện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thoại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:……………………………………………….</w:t>
      </w:r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         </w:t>
      </w:r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         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Căn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cứ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định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: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người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chưa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thành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niên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cư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cha,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mẹ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đăng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ký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thường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việc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dân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đăng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ký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thường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mình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với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cơ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quan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nước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có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thẩm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quyền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được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cơ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quan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làm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thủ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tục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đăng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ký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thường</w:t>
      </w:r>
      <w:proofErr w:type="spellEnd"/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trú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cấp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sổ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hộ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khẩu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cho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họ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.</w:t>
      </w:r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          Do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vậy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làm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đơn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này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đề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nghị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an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huyện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X,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tỉnh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Y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nhập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hộ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khẩu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cho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con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vào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hộ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khẩu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thôn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N,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xã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M,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huyện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X,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tỉnh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Y:</w:t>
      </w:r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Họ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tên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:…………………………………………………..</w:t>
      </w:r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Giới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tính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…………………..</w:t>
      </w:r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Sinh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năm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Nơi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sinh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Họ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tên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cha</w:t>
      </w:r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:…………………………………………………………………………………..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Họ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tên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mẹ</w:t>
      </w:r>
      <w:proofErr w:type="spellEnd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:……………………………………………………………………………………</w:t>
      </w:r>
      <w:proofErr w:type="gramEnd"/>
    </w:p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         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Kính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mong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an</w:t>
      </w:r>
      <w:proofErr w:type="gram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huyện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X,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tỉnh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Y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xem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xét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chấp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nhận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giải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quyết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yêu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cầu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của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. </w:t>
      </w:r>
      <w:proofErr w:type="spellStart"/>
      <w:proofErr w:type="gram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xin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cam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đoan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những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thông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tin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trên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hoàn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toàn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đúng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sự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,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nếu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có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gì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sai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sót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xin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chịu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trách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nhiệm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trước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cơ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quan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nhà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nước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có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thẩm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quyền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và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trước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pháp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.</w:t>
      </w:r>
      <w:proofErr w:type="gramEnd"/>
    </w:p>
    <w:p w:rsid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D11351">
        <w:rPr>
          <w:rFonts w:ascii="Arial" w:eastAsia="Times New Roman" w:hAnsi="Arial" w:cs="Arial"/>
          <w:color w:val="1D1D1D"/>
          <w:sz w:val="24"/>
          <w:szCs w:val="24"/>
        </w:rPr>
        <w:lastRenderedPageBreak/>
        <w:t xml:space="preserve">         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xin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cảm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Pr="00D11351">
        <w:rPr>
          <w:rFonts w:ascii="Arial" w:eastAsia="Times New Roman" w:hAnsi="Arial" w:cs="Arial"/>
          <w:color w:val="1D1D1D"/>
          <w:sz w:val="24"/>
          <w:szCs w:val="24"/>
        </w:rPr>
        <w:t>ơn</w:t>
      </w:r>
      <w:proofErr w:type="spellEnd"/>
      <w:r w:rsidRPr="00D11351">
        <w:rPr>
          <w:rFonts w:ascii="Arial" w:eastAsia="Times New Roman" w:hAnsi="Arial" w:cs="Arial"/>
          <w:color w:val="1D1D1D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1351" w:rsidTr="00D11351">
        <w:tc>
          <w:tcPr>
            <w:tcW w:w="4788" w:type="dxa"/>
          </w:tcPr>
          <w:p w:rsidR="00D11351" w:rsidRDefault="00D11351" w:rsidP="00D11351">
            <w:pPr>
              <w:spacing w:after="180"/>
              <w:textAlignment w:val="baseline"/>
              <w:rPr>
                <w:rFonts w:ascii="Arial" w:eastAsia="Times New Roman" w:hAnsi="Arial" w:cs="Arial"/>
                <w:color w:val="1D1D1D"/>
                <w:sz w:val="24"/>
                <w:szCs w:val="24"/>
              </w:rPr>
            </w:pP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liệu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kèm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theo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khẩu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sao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minh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sao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hôn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sao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Tờ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khẩu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thay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khẩu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khẩu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–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sao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D11351" w:rsidRDefault="00D11351" w:rsidP="00D11351">
            <w:pPr>
              <w:spacing w:after="180"/>
              <w:jc w:val="center"/>
              <w:textAlignment w:val="baseline"/>
              <w:rPr>
                <w:rFonts w:ascii="Arial" w:eastAsia="Times New Roman" w:hAnsi="Arial" w:cs="Arial"/>
                <w:color w:val="1D1D1D"/>
                <w:sz w:val="24"/>
                <w:szCs w:val="24"/>
              </w:rPr>
            </w:pPr>
            <w:r w:rsidRPr="00D1135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  <w:r w:rsidRPr="00D11351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135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113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D11351" w:rsidRPr="00D11351" w:rsidRDefault="00D11351" w:rsidP="00D1135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:rsidR="003657D6" w:rsidRPr="00D11351" w:rsidRDefault="003657D6">
      <w:pPr>
        <w:rPr>
          <w:rFonts w:ascii="Arial" w:hAnsi="Arial" w:cs="Arial"/>
        </w:rPr>
      </w:pPr>
      <w:bookmarkStart w:id="0" w:name="_GoBack"/>
      <w:bookmarkEnd w:id="0"/>
    </w:p>
    <w:sectPr w:rsidR="003657D6" w:rsidRPr="00D1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FB7"/>
    <w:multiLevelType w:val="multilevel"/>
    <w:tmpl w:val="2BA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1"/>
    <w:rsid w:val="003657D6"/>
    <w:rsid w:val="00D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351"/>
    <w:rPr>
      <w:b/>
      <w:bCs/>
    </w:rPr>
  </w:style>
  <w:style w:type="paragraph" w:customStyle="1" w:styleId="has-text-align-right">
    <w:name w:val="has-text-align-right"/>
    <w:basedOn w:val="Normal"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13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351"/>
    <w:rPr>
      <w:b/>
      <w:bCs/>
    </w:rPr>
  </w:style>
  <w:style w:type="paragraph" w:customStyle="1" w:styleId="has-text-align-right">
    <w:name w:val="has-text-align-right"/>
    <w:basedOn w:val="Normal"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13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2022-08-09T15:18:00Z</dcterms:created>
  <dcterms:modified xsi:type="dcterms:W3CDTF">2022-08-09T15:21:00Z</dcterms:modified>
</cp:coreProperties>
</file>