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AE" w:rsidRPr="009433AE" w:rsidRDefault="009433AE" w:rsidP="009433AE">
      <w:pPr>
        <w:shd w:val="clear" w:color="auto" w:fill="FFFFFF"/>
        <w:jc w:val="left"/>
        <w:textAlignment w:val="baseline"/>
        <w:outlineLvl w:val="1"/>
        <w:rPr>
          <w:rFonts w:eastAsia="Times New Roman" w:cs="Times New Roman"/>
          <w:b/>
          <w:bCs/>
          <w:color w:val="111111"/>
          <w:sz w:val="28"/>
          <w:szCs w:val="28"/>
        </w:rPr>
      </w:pPr>
      <w:r w:rsidRPr="009433AE">
        <w:rPr>
          <w:rFonts w:eastAsia="Times New Roman" w:cs="Times New Roman"/>
          <w:b/>
          <w:bCs/>
          <w:color w:val="111111"/>
          <w:sz w:val="28"/>
          <w:szCs w:val="28"/>
          <w:bdr w:val="none" w:sz="0" w:space="0" w:color="auto" w:frame="1"/>
        </w:rPr>
        <w:t>Mẫu Đơn xin tại ngoại trong quá trình điều tra</w:t>
      </w:r>
    </w:p>
    <w:p w:rsidR="009433AE" w:rsidRPr="009433AE" w:rsidRDefault="009433AE" w:rsidP="009433AE">
      <w:pPr>
        <w:shd w:val="clear" w:color="auto" w:fill="FFFFFF"/>
        <w:jc w:val="center"/>
        <w:textAlignment w:val="baseline"/>
        <w:rPr>
          <w:rFonts w:eastAsia="Times New Roman" w:cs="Times New Roman"/>
          <w:color w:val="1D1D1D"/>
          <w:sz w:val="28"/>
          <w:szCs w:val="28"/>
        </w:rPr>
      </w:pPr>
      <w:r w:rsidRPr="009433AE">
        <w:rPr>
          <w:rFonts w:eastAsia="Times New Roman" w:cs="Times New Roman"/>
          <w:b/>
          <w:bCs/>
          <w:color w:val="1D1D1D"/>
          <w:sz w:val="28"/>
          <w:szCs w:val="28"/>
          <w:bdr w:val="none" w:sz="0" w:space="0" w:color="auto" w:frame="1"/>
        </w:rPr>
        <w:t>CỘNG HÒA XÃ HỘI CHỦ NGHĨA VIỆT NAM</w:t>
      </w:r>
    </w:p>
    <w:p w:rsidR="009433AE" w:rsidRPr="009433AE" w:rsidRDefault="009433AE" w:rsidP="009433AE">
      <w:pPr>
        <w:shd w:val="clear" w:color="auto" w:fill="FFFFFF"/>
        <w:jc w:val="center"/>
        <w:textAlignment w:val="baseline"/>
        <w:rPr>
          <w:rFonts w:eastAsia="Times New Roman" w:cs="Times New Roman"/>
          <w:color w:val="1D1D1D"/>
          <w:sz w:val="28"/>
          <w:szCs w:val="28"/>
        </w:rPr>
      </w:pPr>
      <w:r w:rsidRPr="009433AE">
        <w:rPr>
          <w:rFonts w:eastAsia="Times New Roman" w:cs="Times New Roman"/>
          <w:b/>
          <w:bCs/>
          <w:color w:val="1D1D1D"/>
          <w:sz w:val="28"/>
          <w:szCs w:val="28"/>
          <w:bdr w:val="none" w:sz="0" w:space="0" w:color="auto" w:frame="1"/>
        </w:rPr>
        <w:t>Độc lập – Tự do – Hạnh phúc</w:t>
      </w:r>
    </w:p>
    <w:p w:rsidR="009433AE" w:rsidRPr="009433AE" w:rsidRDefault="009433AE" w:rsidP="009433AE">
      <w:pPr>
        <w:shd w:val="clear" w:color="auto" w:fill="FFFFFF"/>
        <w:jc w:val="center"/>
        <w:textAlignment w:val="baseline"/>
        <w:rPr>
          <w:rFonts w:eastAsia="Times New Roman" w:cs="Times New Roman"/>
          <w:color w:val="1D1D1D"/>
          <w:sz w:val="28"/>
          <w:szCs w:val="28"/>
        </w:rPr>
      </w:pPr>
      <w:r w:rsidRPr="009433AE">
        <w:rPr>
          <w:rFonts w:eastAsia="Times New Roman" w:cs="Times New Roman"/>
          <w:b/>
          <w:bCs/>
          <w:color w:val="1D1D1D"/>
          <w:sz w:val="28"/>
          <w:szCs w:val="28"/>
          <w:bdr w:val="none" w:sz="0" w:space="0" w:color="auto" w:frame="1"/>
        </w:rPr>
        <w:t>———–o0o———–</w:t>
      </w:r>
    </w:p>
    <w:p w:rsidR="009433AE" w:rsidRPr="009433AE" w:rsidRDefault="009433AE" w:rsidP="009433AE">
      <w:pPr>
        <w:shd w:val="clear" w:color="auto" w:fill="FFFFFF"/>
        <w:jc w:val="right"/>
        <w:textAlignment w:val="baseline"/>
        <w:rPr>
          <w:rFonts w:eastAsia="Times New Roman" w:cs="Times New Roman"/>
          <w:color w:val="1D1D1D"/>
          <w:sz w:val="28"/>
          <w:szCs w:val="28"/>
        </w:rPr>
      </w:pPr>
      <w:r>
        <w:rPr>
          <w:rFonts w:eastAsia="Times New Roman" w:cs="Times New Roman"/>
          <w:i/>
          <w:iCs/>
          <w:color w:val="1D1D1D"/>
          <w:sz w:val="28"/>
          <w:szCs w:val="28"/>
          <w:bdr w:val="none" w:sz="0" w:space="0" w:color="auto" w:frame="1"/>
        </w:rPr>
        <w:t>…, ngày … tháng … năm …</w:t>
      </w:r>
      <w:bookmarkStart w:id="0" w:name="_GoBack"/>
      <w:bookmarkEnd w:id="0"/>
    </w:p>
    <w:p w:rsidR="009433AE" w:rsidRPr="009433AE" w:rsidRDefault="009433AE" w:rsidP="009433AE">
      <w:pPr>
        <w:shd w:val="clear" w:color="auto" w:fill="FFFFFF"/>
        <w:jc w:val="center"/>
        <w:textAlignment w:val="baseline"/>
        <w:rPr>
          <w:rFonts w:eastAsia="Times New Roman" w:cs="Times New Roman"/>
          <w:color w:val="1D1D1D"/>
          <w:sz w:val="28"/>
          <w:szCs w:val="28"/>
        </w:rPr>
      </w:pPr>
      <w:r w:rsidRPr="009433AE">
        <w:rPr>
          <w:rFonts w:eastAsia="Times New Roman" w:cs="Times New Roman"/>
          <w:b/>
          <w:bCs/>
          <w:color w:val="1D1D1D"/>
          <w:sz w:val="28"/>
          <w:szCs w:val="28"/>
          <w:bdr w:val="none" w:sz="0" w:space="0" w:color="auto" w:frame="1"/>
        </w:rPr>
        <w:t>ĐƠN XIN TẠI NGOẠI TRONG QUÁ TRÌNH ĐIỀU TRA</w:t>
      </w:r>
    </w:p>
    <w:p w:rsidR="009433AE" w:rsidRDefault="009433AE" w:rsidP="009433AE">
      <w:pPr>
        <w:shd w:val="clear" w:color="auto" w:fill="FFFFFF"/>
        <w:textAlignment w:val="baseline"/>
        <w:rPr>
          <w:rFonts w:eastAsia="Times New Roman" w:cs="Times New Roman"/>
          <w:color w:val="1D1D1D"/>
          <w:sz w:val="28"/>
          <w:szCs w:val="28"/>
        </w:rPr>
      </w:pPr>
      <w:r w:rsidRPr="009433AE">
        <w:rPr>
          <w:rFonts w:eastAsia="Times New Roman" w:cs="Times New Roman"/>
          <w:b/>
          <w:bCs/>
          <w:color w:val="1D1D1D"/>
          <w:sz w:val="28"/>
          <w:szCs w:val="28"/>
          <w:bdr w:val="none" w:sz="0" w:space="0" w:color="auto" w:frame="1"/>
        </w:rPr>
        <w:t>Kính gửi: </w:t>
      </w:r>
      <w:r w:rsidRPr="009433AE">
        <w:rPr>
          <w:rFonts w:eastAsia="Times New Roman" w:cs="Times New Roman"/>
          <w:color w:val="1D1D1D"/>
          <w:sz w:val="28"/>
          <w:szCs w:val="28"/>
        </w:rPr>
        <w:t>Thủ trưởng Cơ quan Cảnh sát điề</w:t>
      </w:r>
      <w:r>
        <w:rPr>
          <w:rFonts w:eastAsia="Times New Roman" w:cs="Times New Roman"/>
          <w:color w:val="1D1D1D"/>
          <w:sz w:val="28"/>
          <w:szCs w:val="28"/>
        </w:rPr>
        <w:t>u tra – Công an thành phố/tỉnh …</w:t>
      </w:r>
    </w:p>
    <w:p w:rsidR="009433AE" w:rsidRPr="009433AE" w:rsidRDefault="009433AE" w:rsidP="009433AE">
      <w:pPr>
        <w:pStyle w:val="ListParagraph"/>
        <w:numPr>
          <w:ilvl w:val="0"/>
          <w:numId w:val="1"/>
        </w:numPr>
        <w:shd w:val="clear" w:color="auto" w:fill="FFFFFF"/>
        <w:textAlignment w:val="baseline"/>
        <w:rPr>
          <w:rFonts w:eastAsia="Times New Roman" w:cs="Times New Roman"/>
          <w:color w:val="1D1D1D"/>
          <w:sz w:val="28"/>
          <w:szCs w:val="28"/>
        </w:rPr>
      </w:pPr>
      <w:r w:rsidRPr="009433AE">
        <w:rPr>
          <w:rFonts w:eastAsia="Times New Roman" w:cs="Times New Roman"/>
          <w:i/>
          <w:iCs/>
          <w:color w:val="1D1D1D"/>
          <w:sz w:val="28"/>
          <w:szCs w:val="28"/>
          <w:bdr w:val="none" w:sz="0" w:space="0" w:color="auto" w:frame="1"/>
        </w:rPr>
        <w:t xml:space="preserve"> Căn cứ Bộ luật tố tụng hình sự năm 2015;</w:t>
      </w:r>
    </w:p>
    <w:p w:rsidR="009433AE" w:rsidRPr="009433AE" w:rsidRDefault="009433AE" w:rsidP="009433AE">
      <w:pPr>
        <w:pStyle w:val="ListParagraph"/>
        <w:numPr>
          <w:ilvl w:val="0"/>
          <w:numId w:val="1"/>
        </w:numPr>
        <w:shd w:val="clear" w:color="auto" w:fill="FFFFFF"/>
        <w:textAlignment w:val="baseline"/>
        <w:rPr>
          <w:rFonts w:eastAsia="Times New Roman" w:cs="Times New Roman"/>
          <w:color w:val="1D1D1D"/>
          <w:sz w:val="28"/>
          <w:szCs w:val="28"/>
        </w:rPr>
      </w:pPr>
      <w:r w:rsidRPr="009433AE">
        <w:rPr>
          <w:rFonts w:eastAsia="Times New Roman" w:cs="Times New Roman"/>
          <w:i/>
          <w:iCs/>
          <w:color w:val="1D1D1D"/>
          <w:sz w:val="28"/>
          <w:szCs w:val="28"/>
          <w:bdr w:val="none" w:sz="0" w:space="0" w:color="auto" w:frame="1"/>
        </w:rPr>
        <w:t>Căn cứ… (NĐ, Nghị quyết, Thông tư)</w:t>
      </w:r>
    </w:p>
    <w:p w:rsidR="009433AE" w:rsidRPr="009433AE" w:rsidRDefault="009433AE" w:rsidP="009433AE">
      <w:pPr>
        <w:pStyle w:val="ListParagraph"/>
        <w:numPr>
          <w:ilvl w:val="0"/>
          <w:numId w:val="1"/>
        </w:numPr>
        <w:shd w:val="clear" w:color="auto" w:fill="FFFFFF"/>
        <w:textAlignment w:val="baseline"/>
        <w:rPr>
          <w:rFonts w:eastAsia="Times New Roman" w:cs="Times New Roman"/>
          <w:color w:val="1D1D1D"/>
          <w:sz w:val="28"/>
          <w:szCs w:val="28"/>
        </w:rPr>
      </w:pPr>
      <w:r w:rsidRPr="009433AE">
        <w:rPr>
          <w:rFonts w:eastAsia="Times New Roman" w:cs="Times New Roman"/>
          <w:i/>
          <w:iCs/>
          <w:color w:val="1D1D1D"/>
          <w:sz w:val="28"/>
          <w:szCs w:val="28"/>
          <w:bdr w:val="none" w:sz="0" w:space="0" w:color="auto" w:frame="1"/>
        </w:rPr>
        <w:t>Căn cứ… (VB nội bộ: Nội quy, Qđ thỏa ước tập thể)</w:t>
      </w:r>
    </w:p>
    <w:p w:rsidR="009433AE" w:rsidRPr="009433AE" w:rsidRDefault="009433AE" w:rsidP="009433AE">
      <w:pPr>
        <w:pStyle w:val="ListParagraph"/>
        <w:numPr>
          <w:ilvl w:val="0"/>
          <w:numId w:val="1"/>
        </w:numPr>
        <w:shd w:val="clear" w:color="auto" w:fill="FFFFFF"/>
        <w:textAlignment w:val="baseline"/>
        <w:rPr>
          <w:rFonts w:eastAsia="Times New Roman" w:cs="Times New Roman"/>
          <w:color w:val="1D1D1D"/>
          <w:sz w:val="28"/>
          <w:szCs w:val="28"/>
        </w:rPr>
      </w:pPr>
      <w:r w:rsidRPr="009433AE">
        <w:rPr>
          <w:rFonts w:eastAsia="Times New Roman" w:cs="Times New Roman"/>
          <w:i/>
          <w:iCs/>
          <w:color w:val="1D1D1D"/>
          <w:sz w:val="28"/>
          <w:szCs w:val="28"/>
          <w:bdr w:val="none" w:sz="0" w:space="0" w:color="auto" w:frame="1"/>
        </w:rPr>
        <w:t>Căn cứ… (VB thỏa thuận các bên, nhu cầu, năng lực khả năng)</w:t>
      </w:r>
    </w:p>
    <w:p w:rsidR="009433AE" w:rsidRPr="009433AE" w:rsidRDefault="009433AE" w:rsidP="009433AE">
      <w:pPr>
        <w:shd w:val="clear" w:color="auto" w:fill="FFFFFF"/>
        <w:spacing w:after="180"/>
        <w:textAlignment w:val="baseline"/>
        <w:rPr>
          <w:rFonts w:eastAsia="Times New Roman" w:cs="Times New Roman"/>
          <w:color w:val="1D1D1D"/>
          <w:sz w:val="28"/>
          <w:szCs w:val="28"/>
        </w:rPr>
      </w:pPr>
      <w:r>
        <w:rPr>
          <w:rFonts w:eastAsia="Times New Roman" w:cs="Times New Roman"/>
          <w:color w:val="1D1D1D"/>
          <w:sz w:val="28"/>
          <w:szCs w:val="28"/>
        </w:rPr>
        <w:t>Họ và t</w:t>
      </w:r>
      <w:r w:rsidRPr="009433AE">
        <w:rPr>
          <w:rFonts w:eastAsia="Times New Roman" w:cs="Times New Roman"/>
          <w:color w:val="1D1D1D"/>
          <w:sz w:val="28"/>
          <w:szCs w:val="28"/>
        </w:rPr>
        <w:t>ên:                                   </w:t>
      </w:r>
      <w:r>
        <w:rPr>
          <w:rFonts w:eastAsia="Times New Roman" w:cs="Times New Roman"/>
          <w:color w:val="1D1D1D"/>
          <w:sz w:val="28"/>
          <w:szCs w:val="28"/>
        </w:rPr>
        <w:t xml:space="preserve">            Ngày </w:t>
      </w:r>
      <w:r w:rsidRPr="009433AE">
        <w:rPr>
          <w:rFonts w:eastAsia="Times New Roman" w:cs="Times New Roman"/>
          <w:color w:val="1D1D1D"/>
          <w:sz w:val="28"/>
          <w:szCs w:val="28"/>
        </w:rPr>
        <w:t>sinh:                                Giới tính:</w:t>
      </w:r>
    </w:p>
    <w:p w:rsidR="009433AE" w:rsidRPr="009433AE" w:rsidRDefault="009433AE" w:rsidP="009433AE">
      <w:pPr>
        <w:shd w:val="clear" w:color="auto" w:fill="FFFFFF"/>
        <w:spacing w:after="180"/>
        <w:textAlignment w:val="baseline"/>
        <w:rPr>
          <w:rFonts w:eastAsia="Times New Roman" w:cs="Times New Roman"/>
          <w:color w:val="1D1D1D"/>
          <w:sz w:val="28"/>
          <w:szCs w:val="28"/>
        </w:rPr>
      </w:pPr>
      <w:r w:rsidRPr="009433AE">
        <w:rPr>
          <w:rFonts w:eastAsia="Times New Roman" w:cs="Times New Roman"/>
          <w:color w:val="1D1D1D"/>
          <w:sz w:val="28"/>
          <w:szCs w:val="28"/>
        </w:rPr>
        <w:t>CMND số:                       </w:t>
      </w:r>
      <w:r>
        <w:rPr>
          <w:rFonts w:eastAsia="Times New Roman" w:cs="Times New Roman"/>
          <w:color w:val="1D1D1D"/>
          <w:sz w:val="28"/>
          <w:szCs w:val="28"/>
        </w:rPr>
        <w:t>                       N</w:t>
      </w:r>
      <w:r w:rsidRPr="009433AE">
        <w:rPr>
          <w:rFonts w:eastAsia="Times New Roman" w:cs="Times New Roman"/>
          <w:color w:val="1D1D1D"/>
          <w:sz w:val="28"/>
          <w:szCs w:val="28"/>
        </w:rPr>
        <w:t>gày cấp:                                 Nơi cấp:</w:t>
      </w:r>
    </w:p>
    <w:p w:rsidR="009433AE" w:rsidRPr="009433AE" w:rsidRDefault="009433AE" w:rsidP="009433AE">
      <w:pPr>
        <w:shd w:val="clear" w:color="auto" w:fill="FFFFFF"/>
        <w:spacing w:after="180"/>
        <w:textAlignment w:val="baseline"/>
        <w:rPr>
          <w:rFonts w:eastAsia="Times New Roman" w:cs="Times New Roman"/>
          <w:color w:val="1D1D1D"/>
          <w:sz w:val="28"/>
          <w:szCs w:val="28"/>
        </w:rPr>
      </w:pPr>
      <w:r w:rsidRPr="009433AE">
        <w:rPr>
          <w:rFonts w:eastAsia="Times New Roman" w:cs="Times New Roman"/>
          <w:color w:val="1D1D1D"/>
          <w:sz w:val="28"/>
          <w:szCs w:val="28"/>
        </w:rPr>
        <w:t>Hộ khẩu thường trú:</w:t>
      </w:r>
    </w:p>
    <w:p w:rsidR="009433AE" w:rsidRPr="009433AE" w:rsidRDefault="009433AE" w:rsidP="009433AE">
      <w:pPr>
        <w:shd w:val="clear" w:color="auto" w:fill="FFFFFF"/>
        <w:spacing w:after="180"/>
        <w:textAlignment w:val="baseline"/>
        <w:rPr>
          <w:rFonts w:eastAsia="Times New Roman" w:cs="Times New Roman"/>
          <w:color w:val="1D1D1D"/>
          <w:sz w:val="28"/>
          <w:szCs w:val="28"/>
        </w:rPr>
      </w:pPr>
      <w:r w:rsidRPr="009433AE">
        <w:rPr>
          <w:rFonts w:eastAsia="Times New Roman" w:cs="Times New Roman"/>
          <w:color w:val="1D1D1D"/>
          <w:sz w:val="28"/>
          <w:szCs w:val="28"/>
        </w:rPr>
        <w:t>Nơi cư trú hiện tại:</w:t>
      </w:r>
    </w:p>
    <w:p w:rsidR="009433AE" w:rsidRPr="009433AE" w:rsidRDefault="009433AE" w:rsidP="009433AE">
      <w:pPr>
        <w:shd w:val="clear" w:color="auto" w:fill="FFFFFF"/>
        <w:spacing w:after="180"/>
        <w:textAlignment w:val="baseline"/>
        <w:rPr>
          <w:rFonts w:eastAsia="Times New Roman" w:cs="Times New Roman"/>
          <w:color w:val="1D1D1D"/>
          <w:sz w:val="28"/>
          <w:szCs w:val="28"/>
        </w:rPr>
      </w:pPr>
      <w:r w:rsidRPr="009433AE">
        <w:rPr>
          <w:rFonts w:eastAsia="Times New Roman" w:cs="Times New Roman"/>
          <w:color w:val="1D1D1D"/>
          <w:sz w:val="28"/>
          <w:szCs w:val="28"/>
        </w:rPr>
        <w:t>Thông tin liên lạc:</w:t>
      </w:r>
    </w:p>
    <w:p w:rsidR="009433AE" w:rsidRPr="009433AE" w:rsidRDefault="009433AE" w:rsidP="009433AE">
      <w:pPr>
        <w:shd w:val="clear" w:color="auto" w:fill="FFFFFF"/>
        <w:spacing w:after="180"/>
        <w:textAlignment w:val="baseline"/>
        <w:rPr>
          <w:rFonts w:eastAsia="Times New Roman" w:cs="Times New Roman"/>
          <w:color w:val="1D1D1D"/>
          <w:sz w:val="28"/>
          <w:szCs w:val="28"/>
        </w:rPr>
      </w:pPr>
      <w:r w:rsidRPr="009433AE">
        <w:rPr>
          <w:rFonts w:eastAsia="Times New Roman" w:cs="Times New Roman"/>
          <w:color w:val="1D1D1D"/>
          <w:sz w:val="28"/>
          <w:szCs w:val="28"/>
        </w:rPr>
        <w:t>Nội dung sự việc trình bày:</w:t>
      </w:r>
    </w:p>
    <w:p w:rsidR="009433AE" w:rsidRPr="009433AE" w:rsidRDefault="009433AE" w:rsidP="009433AE">
      <w:pPr>
        <w:shd w:val="clear" w:color="auto" w:fill="FFFFFF"/>
        <w:spacing w:after="100" w:afterAutospacing="1"/>
        <w:ind w:firstLine="567"/>
        <w:textAlignment w:val="baseline"/>
        <w:rPr>
          <w:rFonts w:eastAsia="Times New Roman" w:cs="Times New Roman"/>
          <w:color w:val="1D1D1D"/>
          <w:sz w:val="28"/>
          <w:szCs w:val="28"/>
        </w:rPr>
      </w:pPr>
      <w:r>
        <w:rPr>
          <w:rFonts w:eastAsia="Times New Roman" w:cs="Times New Roman"/>
          <w:color w:val="1D1D1D"/>
          <w:sz w:val="28"/>
          <w:szCs w:val="28"/>
        </w:rPr>
        <w:t>Vào ngày …/…/…</w:t>
      </w:r>
      <w:r w:rsidRPr="009433AE">
        <w:rPr>
          <w:rFonts w:eastAsia="Times New Roman" w:cs="Times New Roman"/>
          <w:color w:val="1D1D1D"/>
          <w:sz w:val="28"/>
          <w:szCs w:val="28"/>
        </w:rPr>
        <w:t>, tôi nhận đư</w:t>
      </w:r>
      <w:r>
        <w:rPr>
          <w:rFonts w:eastAsia="Times New Roman" w:cs="Times New Roman"/>
          <w:color w:val="1D1D1D"/>
          <w:sz w:val="28"/>
          <w:szCs w:val="28"/>
        </w:rPr>
        <w:t>ợc Quyết định khởi tố số …/…</w:t>
      </w:r>
      <w:r w:rsidRPr="009433AE">
        <w:rPr>
          <w:rFonts w:eastAsia="Times New Roman" w:cs="Times New Roman"/>
          <w:color w:val="1D1D1D"/>
          <w:sz w:val="28"/>
          <w:szCs w:val="28"/>
        </w:rPr>
        <w:t xml:space="preserve"> của Thủ trưởng Cơ quan CSĐT CATP Hà Nội. Theo đó, tôi bị khởi tố về tội danh tổ chức đánh bạc theo </w:t>
      </w:r>
      <w:r w:rsidRPr="009433AE">
        <w:rPr>
          <w:rFonts w:eastAsia="Times New Roman" w:cs="Times New Roman"/>
          <w:i/>
          <w:iCs/>
          <w:color w:val="1D1D1D"/>
          <w:sz w:val="28"/>
          <w:szCs w:val="28"/>
          <w:bdr w:val="none" w:sz="0" w:space="0" w:color="auto" w:frame="1"/>
        </w:rPr>
        <w:t>khoản 1 Điều 322</w:t>
      </w:r>
      <w:r w:rsidRPr="009433AE">
        <w:rPr>
          <w:rFonts w:eastAsia="Times New Roman" w:cs="Times New Roman"/>
          <w:color w:val="1D1D1D"/>
          <w:sz w:val="28"/>
          <w:szCs w:val="28"/>
        </w:rPr>
        <w:t> Bộ luật hình sự năm 2015. Nay bị can viết đơn này xin bày tỏ mong muốn tại ngoại trong quá trình điều tra. Đơn xin tại ngoại được gửi kèm với giấy cam đoan của bị can khi được bảo lĩnh.</w:t>
      </w:r>
    </w:p>
    <w:p w:rsidR="009433AE" w:rsidRPr="009433AE" w:rsidRDefault="009433AE" w:rsidP="009433AE">
      <w:pPr>
        <w:shd w:val="clear" w:color="auto" w:fill="FFFFFF"/>
        <w:spacing w:after="100" w:afterAutospacing="1"/>
        <w:textAlignment w:val="baseline"/>
        <w:rPr>
          <w:rFonts w:eastAsia="Times New Roman" w:cs="Times New Roman"/>
          <w:color w:val="1D1D1D"/>
          <w:sz w:val="28"/>
          <w:szCs w:val="28"/>
        </w:rPr>
      </w:pPr>
      <w:r w:rsidRPr="009433AE">
        <w:rPr>
          <w:rFonts w:eastAsia="Times New Roman" w:cs="Times New Roman"/>
          <w:color w:val="1D1D1D"/>
          <w:sz w:val="28"/>
          <w:szCs w:val="28"/>
        </w:rPr>
        <w:t>Căn cứ khoản 1, khoản 2, điều 121 Bộ luật tố tụng hình sự năm 2015:</w:t>
      </w:r>
    </w:p>
    <w:p w:rsidR="009433AE" w:rsidRPr="009433AE" w:rsidRDefault="009433AE" w:rsidP="009433AE">
      <w:pPr>
        <w:shd w:val="clear" w:color="auto" w:fill="FFFFFF"/>
        <w:textAlignment w:val="baseline"/>
        <w:rPr>
          <w:rFonts w:eastAsia="Times New Roman" w:cs="Times New Roman"/>
          <w:color w:val="1D1D1D"/>
          <w:sz w:val="28"/>
          <w:szCs w:val="28"/>
        </w:rPr>
      </w:pPr>
      <w:r w:rsidRPr="009433AE">
        <w:rPr>
          <w:rFonts w:eastAsia="Times New Roman" w:cs="Times New Roman"/>
          <w:b/>
          <w:bCs/>
          <w:i/>
          <w:iCs/>
          <w:color w:val="1D1D1D"/>
          <w:sz w:val="28"/>
          <w:szCs w:val="28"/>
          <w:bdr w:val="none" w:sz="0" w:space="0" w:color="auto" w:frame="1"/>
        </w:rPr>
        <w:t>Điều 121. Bảo lĩnh</w:t>
      </w:r>
    </w:p>
    <w:p w:rsidR="009433AE" w:rsidRPr="009433AE" w:rsidRDefault="009433AE" w:rsidP="009433AE">
      <w:pPr>
        <w:shd w:val="clear" w:color="auto" w:fill="FFFFFF"/>
        <w:textAlignment w:val="baseline"/>
        <w:rPr>
          <w:rFonts w:eastAsia="Times New Roman" w:cs="Times New Roman"/>
          <w:color w:val="1D1D1D"/>
          <w:sz w:val="28"/>
          <w:szCs w:val="28"/>
        </w:rPr>
      </w:pPr>
      <w:r w:rsidRPr="009433AE">
        <w:rPr>
          <w:rFonts w:eastAsia="Times New Roman" w:cs="Times New Roman"/>
          <w:i/>
          <w:iCs/>
          <w:color w:val="1D1D1D"/>
          <w:sz w:val="28"/>
          <w:szCs w:val="28"/>
          <w:bdr w:val="none" w:sz="0" w:space="0" w:color="auto" w:frame="1"/>
        </w:rPr>
        <w:lastRenderedPageBreak/>
        <w:t>1. Bảo lĩnh là biện pháp ngăn chặn thay thế tạm giam. Căn cứ vào tính chất, mức độ nguy hiểm cho xã hội của hành vi và nhân thân của bị can, bị cáo, Cơ quan điều tra, Viện kiểm sát, Tòa án có thể quyết định cho họ được bảo lĩnh.</w:t>
      </w:r>
    </w:p>
    <w:p w:rsidR="009433AE" w:rsidRPr="009433AE" w:rsidRDefault="009433AE" w:rsidP="009433AE">
      <w:pPr>
        <w:shd w:val="clear" w:color="auto" w:fill="FFFFFF"/>
        <w:textAlignment w:val="baseline"/>
        <w:rPr>
          <w:rFonts w:eastAsia="Times New Roman" w:cs="Times New Roman"/>
          <w:color w:val="1D1D1D"/>
          <w:sz w:val="28"/>
          <w:szCs w:val="28"/>
        </w:rPr>
      </w:pPr>
      <w:r w:rsidRPr="009433AE">
        <w:rPr>
          <w:rFonts w:eastAsia="Times New Roman" w:cs="Times New Roman"/>
          <w:i/>
          <w:iCs/>
          <w:color w:val="1D1D1D"/>
          <w:sz w:val="28"/>
          <w:szCs w:val="28"/>
          <w:bdr w:val="none" w:sz="0" w:space="0" w:color="auto" w:frame="1"/>
        </w:rPr>
        <w:t>2. Cơ quan, tổ chức có thể nhận bảo lĩnh cho bị can, bị cáo là người của cơ quan, tổ chức mình. Cơ quan, tổ chức nhận bảo lĩnh phải có giấy cam đoan và có xác nhận của người đứng đầu cơ quan, tổ chức.</w:t>
      </w:r>
    </w:p>
    <w:p w:rsidR="009433AE" w:rsidRPr="009433AE" w:rsidRDefault="009433AE" w:rsidP="009433AE">
      <w:pPr>
        <w:shd w:val="clear" w:color="auto" w:fill="FFFFFF"/>
        <w:textAlignment w:val="baseline"/>
        <w:rPr>
          <w:rFonts w:eastAsia="Times New Roman" w:cs="Times New Roman"/>
          <w:color w:val="1D1D1D"/>
          <w:sz w:val="28"/>
          <w:szCs w:val="28"/>
        </w:rPr>
      </w:pPr>
      <w:r w:rsidRPr="009433AE">
        <w:rPr>
          <w:rFonts w:eastAsia="Times New Roman" w:cs="Times New Roman"/>
          <w:i/>
          <w:iCs/>
          <w:color w:val="1D1D1D"/>
          <w:sz w:val="28"/>
          <w:szCs w:val="28"/>
          <w:bdr w:val="none" w:sz="0" w:space="0" w:color="auto" w:frame="1"/>
        </w:rPr>
        <w:t>3. Bị can, bị cáo được bảo lĩnh phải làm giấy cam đoan thực hiện các nghĩa vụ:</w:t>
      </w:r>
    </w:p>
    <w:p w:rsidR="009433AE" w:rsidRPr="009433AE" w:rsidRDefault="009433AE" w:rsidP="009433AE">
      <w:pPr>
        <w:shd w:val="clear" w:color="auto" w:fill="FFFFFF"/>
        <w:textAlignment w:val="baseline"/>
        <w:rPr>
          <w:rFonts w:eastAsia="Times New Roman" w:cs="Times New Roman"/>
          <w:color w:val="1D1D1D"/>
          <w:sz w:val="28"/>
          <w:szCs w:val="28"/>
        </w:rPr>
      </w:pPr>
      <w:r w:rsidRPr="009433AE">
        <w:rPr>
          <w:rFonts w:eastAsia="Times New Roman" w:cs="Times New Roman"/>
          <w:i/>
          <w:iCs/>
          <w:color w:val="1D1D1D"/>
          <w:sz w:val="28"/>
          <w:szCs w:val="28"/>
          <w:bdr w:val="none" w:sz="0" w:space="0" w:color="auto" w:frame="1"/>
        </w:rPr>
        <w:t>a) Có mặt theo giấy triệu tập, trừ trường hợp vì lý do bất khả kháng hoặc do trở ngại khách quan;</w:t>
      </w:r>
    </w:p>
    <w:p w:rsidR="009433AE" w:rsidRPr="009433AE" w:rsidRDefault="009433AE" w:rsidP="009433AE">
      <w:pPr>
        <w:shd w:val="clear" w:color="auto" w:fill="FFFFFF"/>
        <w:textAlignment w:val="baseline"/>
        <w:rPr>
          <w:rFonts w:eastAsia="Times New Roman" w:cs="Times New Roman"/>
          <w:color w:val="1D1D1D"/>
          <w:sz w:val="28"/>
          <w:szCs w:val="28"/>
        </w:rPr>
      </w:pPr>
      <w:r w:rsidRPr="009433AE">
        <w:rPr>
          <w:rFonts w:eastAsia="Times New Roman" w:cs="Times New Roman"/>
          <w:i/>
          <w:iCs/>
          <w:color w:val="1D1D1D"/>
          <w:sz w:val="28"/>
          <w:szCs w:val="28"/>
          <w:bdr w:val="none" w:sz="0" w:space="0" w:color="auto" w:frame="1"/>
        </w:rPr>
        <w:t>b) Không bỏ trốn hoặc tiếp tục phạm tội;</w:t>
      </w:r>
    </w:p>
    <w:p w:rsidR="009433AE" w:rsidRPr="009433AE" w:rsidRDefault="009433AE" w:rsidP="009433AE">
      <w:pPr>
        <w:shd w:val="clear" w:color="auto" w:fill="FFFFFF"/>
        <w:textAlignment w:val="baseline"/>
        <w:rPr>
          <w:rFonts w:eastAsia="Times New Roman" w:cs="Times New Roman"/>
          <w:color w:val="1D1D1D"/>
          <w:sz w:val="28"/>
          <w:szCs w:val="28"/>
        </w:rPr>
      </w:pPr>
      <w:r w:rsidRPr="009433AE">
        <w:rPr>
          <w:rFonts w:eastAsia="Times New Roman" w:cs="Times New Roman"/>
          <w:i/>
          <w:iCs/>
          <w:color w:val="1D1D1D"/>
          <w:sz w:val="28"/>
          <w:szCs w:val="28"/>
          <w:bdr w:val="none" w:sz="0" w:space="0" w:color="auto" w:frame="1"/>
        </w:rPr>
        <w:t>c) Không mua chuộc, cưỡng ép, xúi giục người khác khai báo gian dối, cung cấp tài liệu sai sự thật; không tiêu hủy, giả mạo chứng cứ, tài liệu, đồ vật của vụ án, tẩu tán tài sản liên quan đến vụ án; không đe dọa, khống chế, trả thù người làm chứng, bị hại, người tố giác tội phạm và người thân thích của những người này.</w:t>
      </w:r>
    </w:p>
    <w:p w:rsidR="009433AE" w:rsidRPr="009433AE" w:rsidRDefault="009433AE" w:rsidP="009433AE">
      <w:pPr>
        <w:shd w:val="clear" w:color="auto" w:fill="FFFFFF"/>
        <w:spacing w:after="180"/>
        <w:ind w:firstLine="567"/>
        <w:textAlignment w:val="baseline"/>
        <w:rPr>
          <w:rFonts w:eastAsia="Times New Roman" w:cs="Times New Roman"/>
          <w:color w:val="1D1D1D"/>
          <w:sz w:val="28"/>
          <w:szCs w:val="28"/>
        </w:rPr>
      </w:pPr>
      <w:r w:rsidRPr="009433AE">
        <w:rPr>
          <w:rFonts w:eastAsia="Times New Roman" w:cs="Times New Roman"/>
          <w:color w:val="1D1D1D"/>
          <w:sz w:val="28"/>
          <w:szCs w:val="28"/>
        </w:rPr>
        <w:t>Theo đó, bị can nhận định mình có thể được tại ngoại nếu có đủ điều kiện áp dụng biện pháp bảo lĩnh. Nay Giám đốc Công ty CP Dệt may Á Đông, nơi bị can làm việc, đã nhận bảo lĩnh cho bị can theo giấy cam đoan và xác nhận đúng quy định pháp luật về bảo lĩnh. Bị can nhận thấy tội danh bị khởi tố là tội ít nghiêm trọng; bị can lai là người không có tiền án, tiền sự. Bị can hứa sẽ phối hợp tích cực với cơ quan nhà nước trong toàn bộ quá trình điều tra phá án, đồng thời không vị phạm những nghĩa vụ đã cam đoan khi được bảo lĩnh. Vì vậy, rất mong sớm nhận được quyết định bảo lĩnh từ phía Cơ quan điều tra.</w:t>
      </w:r>
    </w:p>
    <w:p w:rsidR="009433AE" w:rsidRPr="009433AE" w:rsidRDefault="009433AE" w:rsidP="009433AE">
      <w:pPr>
        <w:shd w:val="clear" w:color="auto" w:fill="FFFFFF"/>
        <w:spacing w:after="180"/>
        <w:ind w:firstLine="567"/>
        <w:textAlignment w:val="baseline"/>
        <w:rPr>
          <w:rFonts w:eastAsia="Times New Roman" w:cs="Times New Roman"/>
          <w:color w:val="1D1D1D"/>
          <w:sz w:val="28"/>
          <w:szCs w:val="28"/>
        </w:rPr>
      </w:pPr>
      <w:r w:rsidRPr="009433AE">
        <w:rPr>
          <w:rFonts w:eastAsia="Times New Roman" w:cs="Times New Roman"/>
          <w:color w:val="1D1D1D"/>
          <w:sz w:val="28"/>
          <w:szCs w:val="28"/>
        </w:rPr>
        <w:t>Tôi xin cam kết toàn bộ nội dung trên là sự thật. Tôi sẽ chịu trách nhiệm về tính chính xác, trung thực của toàn bộ nội dung hồ sơ đề nghị.</w:t>
      </w:r>
    </w:p>
    <w:p w:rsidR="009433AE" w:rsidRDefault="009433AE" w:rsidP="009433AE">
      <w:pPr>
        <w:shd w:val="clear" w:color="auto" w:fill="FFFFFF"/>
        <w:ind w:firstLine="5529"/>
        <w:textAlignment w:val="baseline"/>
        <w:rPr>
          <w:rFonts w:eastAsia="Times New Roman" w:cs="Times New Roman"/>
          <w:b/>
          <w:bCs/>
          <w:color w:val="1D1D1D"/>
          <w:sz w:val="28"/>
          <w:szCs w:val="28"/>
          <w:bdr w:val="none" w:sz="0" w:space="0" w:color="auto" w:frame="1"/>
        </w:rPr>
      </w:pPr>
      <w:r w:rsidRPr="009433AE">
        <w:rPr>
          <w:rFonts w:eastAsia="Times New Roman" w:cs="Times New Roman"/>
          <w:b/>
          <w:bCs/>
          <w:color w:val="1D1D1D"/>
          <w:sz w:val="28"/>
          <w:szCs w:val="28"/>
          <w:bdr w:val="none" w:sz="0" w:space="0" w:color="auto" w:frame="1"/>
        </w:rPr>
        <w:t>Người viết đơn</w:t>
      </w:r>
    </w:p>
    <w:p w:rsidR="009433AE" w:rsidRPr="009433AE" w:rsidRDefault="009433AE" w:rsidP="009433AE">
      <w:pPr>
        <w:shd w:val="clear" w:color="auto" w:fill="FFFFFF"/>
        <w:ind w:firstLine="5245"/>
        <w:textAlignment w:val="baseline"/>
        <w:rPr>
          <w:rFonts w:eastAsia="Times New Roman" w:cs="Times New Roman"/>
          <w:color w:val="1D1D1D"/>
          <w:sz w:val="28"/>
          <w:szCs w:val="28"/>
        </w:rPr>
      </w:pPr>
      <w:r>
        <w:rPr>
          <w:rFonts w:eastAsia="Times New Roman" w:cs="Times New Roman"/>
          <w:b/>
          <w:bCs/>
          <w:color w:val="1D1D1D"/>
          <w:sz w:val="28"/>
          <w:szCs w:val="28"/>
          <w:bdr w:val="none" w:sz="0" w:space="0" w:color="auto" w:frame="1"/>
        </w:rPr>
        <w:t xml:space="preserve">(Ký và ghi rõ họ tên) </w:t>
      </w:r>
    </w:p>
    <w:p w:rsidR="00FC39C9" w:rsidRPr="009433AE" w:rsidRDefault="00FC39C9">
      <w:pPr>
        <w:rPr>
          <w:rFonts w:cs="Times New Roman"/>
          <w:sz w:val="28"/>
          <w:szCs w:val="28"/>
        </w:rPr>
      </w:pPr>
    </w:p>
    <w:sectPr w:rsidR="00FC39C9" w:rsidRPr="009433AE" w:rsidSect="00604E80">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C54F9"/>
    <w:multiLevelType w:val="hybridMultilevel"/>
    <w:tmpl w:val="41D891C4"/>
    <w:lvl w:ilvl="0" w:tplc="A650E128">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AE"/>
    <w:rsid w:val="00604E80"/>
    <w:rsid w:val="00681049"/>
    <w:rsid w:val="009433AE"/>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ED94"/>
  <w15:chartTrackingRefBased/>
  <w15:docId w15:val="{425EF8DE-E325-4A48-97D8-BDF189AD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33AE"/>
    <w:pPr>
      <w:spacing w:before="100" w:beforeAutospacing="1" w:after="100" w:afterAutospacing="1" w:line="240" w:lineRule="auto"/>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3AE"/>
    <w:rPr>
      <w:rFonts w:eastAsia="Times New Roman" w:cs="Times New Roman"/>
      <w:b/>
      <w:bCs/>
      <w:sz w:val="36"/>
      <w:szCs w:val="36"/>
    </w:rPr>
  </w:style>
  <w:style w:type="character" w:styleId="Strong">
    <w:name w:val="Strong"/>
    <w:basedOn w:val="DefaultParagraphFont"/>
    <w:uiPriority w:val="22"/>
    <w:qFormat/>
    <w:rsid w:val="009433AE"/>
    <w:rPr>
      <w:b/>
      <w:bCs/>
    </w:rPr>
  </w:style>
  <w:style w:type="paragraph" w:customStyle="1" w:styleId="has-text-align-center">
    <w:name w:val="has-text-align-center"/>
    <w:basedOn w:val="Normal"/>
    <w:rsid w:val="009433AE"/>
    <w:pPr>
      <w:spacing w:before="100" w:beforeAutospacing="1" w:after="100" w:afterAutospacing="1" w:line="240" w:lineRule="auto"/>
      <w:jc w:val="left"/>
    </w:pPr>
    <w:rPr>
      <w:rFonts w:eastAsia="Times New Roman" w:cs="Times New Roman"/>
      <w:szCs w:val="24"/>
    </w:rPr>
  </w:style>
  <w:style w:type="paragraph" w:customStyle="1" w:styleId="has-text-align-right">
    <w:name w:val="has-text-align-right"/>
    <w:basedOn w:val="Normal"/>
    <w:rsid w:val="009433AE"/>
    <w:pPr>
      <w:spacing w:before="100" w:beforeAutospacing="1" w:after="100" w:afterAutospacing="1" w:line="240" w:lineRule="auto"/>
      <w:jc w:val="left"/>
    </w:pPr>
    <w:rPr>
      <w:rFonts w:eastAsia="Times New Roman" w:cs="Times New Roman"/>
      <w:szCs w:val="24"/>
    </w:rPr>
  </w:style>
  <w:style w:type="character" w:styleId="Emphasis">
    <w:name w:val="Emphasis"/>
    <w:basedOn w:val="DefaultParagraphFont"/>
    <w:uiPriority w:val="20"/>
    <w:qFormat/>
    <w:rsid w:val="009433AE"/>
    <w:rPr>
      <w:i/>
      <w:iCs/>
    </w:rPr>
  </w:style>
  <w:style w:type="paragraph" w:styleId="NormalWeb">
    <w:name w:val="Normal (Web)"/>
    <w:basedOn w:val="Normal"/>
    <w:uiPriority w:val="99"/>
    <w:semiHidden/>
    <w:unhideWhenUsed/>
    <w:rsid w:val="009433AE"/>
    <w:pPr>
      <w:spacing w:before="100" w:beforeAutospacing="1" w:after="100" w:afterAutospacing="1" w:line="240" w:lineRule="auto"/>
      <w:jc w:val="left"/>
    </w:pPr>
    <w:rPr>
      <w:rFonts w:eastAsia="Times New Roman" w:cs="Times New Roman"/>
      <w:szCs w:val="24"/>
    </w:rPr>
  </w:style>
  <w:style w:type="paragraph" w:styleId="ListParagraph">
    <w:name w:val="List Paragraph"/>
    <w:basedOn w:val="Normal"/>
    <w:uiPriority w:val="34"/>
    <w:qFormat/>
    <w:rsid w:val="00943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69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Thu Trang</dc:creator>
  <cp:keywords/>
  <dc:description/>
  <cp:lastModifiedBy>Trần Thị Thu Trang</cp:lastModifiedBy>
  <cp:revision>1</cp:revision>
  <dcterms:created xsi:type="dcterms:W3CDTF">2022-06-08T15:27:00Z</dcterms:created>
  <dcterms:modified xsi:type="dcterms:W3CDTF">2022-06-08T15:32:00Z</dcterms:modified>
</cp:coreProperties>
</file>